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A6EA7" w:rsidRPr="00A17333" w:rsidRDefault="00BA6EA7">
      <w:pPr>
        <w:rPr>
          <w:b/>
          <w:sz w:val="20"/>
          <w:szCs w:val="20"/>
        </w:rPr>
      </w:pPr>
    </w:p>
    <w:p w:rsidR="00D2794B" w:rsidRDefault="00D2794B" w:rsidP="00D2794B">
      <w:pPr>
        <w:spacing w:before="60"/>
        <w:rPr>
          <w:rFonts w:cs="Arial"/>
          <w:b/>
          <w:sz w:val="20"/>
          <w:szCs w:val="20"/>
        </w:rPr>
      </w:pPr>
      <w:r w:rsidRPr="00F14424">
        <w:rPr>
          <w:rFonts w:cs="Arial"/>
          <w:b/>
          <w:sz w:val="20"/>
          <w:szCs w:val="20"/>
        </w:rPr>
        <w:t>PRESSEMITTEILUNG</w:t>
      </w:r>
    </w:p>
    <w:p w:rsidR="00D2794B" w:rsidRDefault="00D2794B" w:rsidP="00D2794B">
      <w:pPr>
        <w:rPr>
          <w:i/>
          <w:sz w:val="20"/>
          <w:szCs w:val="20"/>
        </w:rPr>
      </w:pPr>
    </w:p>
    <w:p w:rsidR="00D2794B" w:rsidRPr="008C5F1F" w:rsidRDefault="003005CD" w:rsidP="00D2794B">
      <w:pPr>
        <w:rPr>
          <w:sz w:val="20"/>
          <w:szCs w:val="20"/>
        </w:rPr>
      </w:pPr>
      <w:r>
        <w:rPr>
          <w:sz w:val="20"/>
          <w:szCs w:val="20"/>
        </w:rPr>
        <w:t xml:space="preserve">16. Januar 2017 </w:t>
      </w:r>
    </w:p>
    <w:p w:rsidR="00D2794B" w:rsidRDefault="00D2794B" w:rsidP="00D2794B"/>
    <w:p w:rsidR="00D2794B" w:rsidRPr="00B74D31" w:rsidRDefault="00D2794B" w:rsidP="00D2794B">
      <w:pPr>
        <w:numPr>
          <w:ilvl w:val="0"/>
          <w:numId w:val="1"/>
        </w:numPr>
        <w:tabs>
          <w:tab w:val="clear" w:pos="0"/>
        </w:tabs>
        <w:rPr>
          <w:b/>
          <w:bCs/>
        </w:rPr>
      </w:pPr>
      <w:r>
        <w:rPr>
          <w:b/>
          <w:bCs/>
        </w:rPr>
        <w:t>G</w:t>
      </w:r>
      <w:r w:rsidRPr="00B74D31">
        <w:rPr>
          <w:b/>
          <w:bCs/>
        </w:rPr>
        <w:t>reen Parking</w:t>
      </w:r>
      <w:r>
        <w:rPr>
          <w:b/>
          <w:bCs/>
        </w:rPr>
        <w:t xml:space="preserve"> – </w:t>
      </w:r>
      <w:r w:rsidRPr="00B74D31">
        <w:rPr>
          <w:b/>
          <w:bCs/>
        </w:rPr>
        <w:t>die ökologisch richtige Entscheidung, wenn es ums Parken geht</w:t>
      </w:r>
    </w:p>
    <w:p w:rsidR="00D2794B" w:rsidRDefault="00D2794B" w:rsidP="00D2794B"/>
    <w:p w:rsidR="00D2794B" w:rsidRPr="00DE39E1" w:rsidRDefault="00D2794B" w:rsidP="00D2794B">
      <w:pPr>
        <w:rPr>
          <w:b/>
        </w:rPr>
      </w:pPr>
      <w:r w:rsidRPr="00DE39E1">
        <w:rPr>
          <w:b/>
        </w:rPr>
        <w:t xml:space="preserve">Bis 2030 rechnet die Bundesregierung mit rund sechs Millionen Elektrofahrzeugen auf Deutschlands Straßen. WÖHR bietet dafür schon heute Ladestationen für </w:t>
      </w:r>
      <w:r>
        <w:rPr>
          <w:b/>
        </w:rPr>
        <w:t>Parksysteme aller Art</w:t>
      </w:r>
      <w:r w:rsidRPr="00DE39E1">
        <w:rPr>
          <w:b/>
        </w:rPr>
        <w:t xml:space="preserve"> – inklusive Beratung zu den unterschiedlichen Ladetechniken.</w:t>
      </w:r>
    </w:p>
    <w:p w:rsidR="00D2794B" w:rsidRDefault="00D2794B" w:rsidP="00D2794B"/>
    <w:p w:rsidR="00D2794B" w:rsidRDefault="00D2794B" w:rsidP="00D2794B">
      <w:r>
        <w:t xml:space="preserve">Die Menschen drängen in die Städte. Mit zunehmender Urbanisierung und der Verdichtung des </w:t>
      </w:r>
      <w:r>
        <w:rPr>
          <w:rFonts w:cs="Arial"/>
        </w:rPr>
        <w:t>„</w:t>
      </w:r>
      <w:r>
        <w:t>Lebensraums Stadt“ werden täglich große Mengen an CO</w:t>
      </w:r>
      <w:r w:rsidRPr="00A03F58">
        <w:rPr>
          <w:vertAlign w:val="subscript"/>
        </w:rPr>
        <w:t>2</w:t>
      </w:r>
      <w:r>
        <w:t xml:space="preserve"> ausgestoßen. Ein Mittelklassewagen mit Dieselmotor, der sich morgens etwa eine Stunde lang durch innerstädtische Straßen quält, </w:t>
      </w:r>
      <w:r w:rsidR="00BF3BD2">
        <w:t>verursacht ungefähr 400 Gramm CO</w:t>
      </w:r>
      <w:r w:rsidR="00BF3BD2" w:rsidRPr="00A03F58">
        <w:rPr>
          <w:vertAlign w:val="subscript"/>
        </w:rPr>
        <w:t>2</w:t>
      </w:r>
      <w:r w:rsidR="00BF3BD2">
        <w:rPr>
          <w:vertAlign w:val="subscript"/>
        </w:rPr>
        <w:t xml:space="preserve"> </w:t>
      </w:r>
      <w:r w:rsidR="00BF3BD2">
        <w:t>Ausstoß</w:t>
      </w:r>
      <w:r>
        <w:t xml:space="preserve">. </w:t>
      </w:r>
    </w:p>
    <w:p w:rsidR="00D2794B" w:rsidRDefault="00D2794B" w:rsidP="00D2794B"/>
    <w:p w:rsidR="00D2794B" w:rsidRDefault="00D2794B" w:rsidP="00D2794B">
      <w:r>
        <w:t xml:space="preserve">Noch ist der Anteil an Elektrofahrzeugen im Vergleich zu Fahrzeugen mit Verbrennungsmotor gering, allerdings haben sich viele Länder das Jahr 2020 als Ziel gesetzt, um die Anzahl an Elektroautos zu erhöhen. So möchte die Bundesregierung in Deutschland bis 2020 eine Million Elektroautos und bis 2030 sogar sechs Millionen Elektroautos auf den Straßen sehen. Andere Länder, wie z. B. Norwegen, möchten ab 2025 den Verkauf von benzin- und dieselgetriebenen Neuwagen zugunsten von Elektroautos verbieten. </w:t>
      </w:r>
    </w:p>
    <w:p w:rsidR="00D2794B" w:rsidRDefault="00D2794B" w:rsidP="00D2794B"/>
    <w:p w:rsidR="00D2794B" w:rsidRPr="00137159" w:rsidRDefault="003005CD" w:rsidP="00D2794B">
      <w:pPr>
        <w:rPr>
          <w:b/>
        </w:rPr>
      </w:pPr>
      <w:r>
        <w:rPr>
          <w:b/>
        </w:rPr>
        <w:t xml:space="preserve">Multifunktionale Grundsäulen für Elektroladestationen </w:t>
      </w:r>
    </w:p>
    <w:p w:rsidR="00D2794B" w:rsidRDefault="00D2794B" w:rsidP="00D2794B">
      <w:r>
        <w:t xml:space="preserve">WÖHR hat diesen Trend in der Elektromobilität erkannt und bietet schon heute umweltbewussten Kunden </w:t>
      </w:r>
      <w:r w:rsidR="001C3C8C">
        <w:t xml:space="preserve">Lösungen, </w:t>
      </w:r>
      <w:r w:rsidR="003005CD">
        <w:t xml:space="preserve">bauseitige Elektroladestationen auf den Stellplätzen kompakt und ästhetisch ansprechend zu befestigen. </w:t>
      </w:r>
      <w:r>
        <w:t>Neben der Hardware erhalten die Kunde</w:t>
      </w:r>
      <w:r w:rsidRPr="008C5F1F">
        <w:t>n auch die entsprechende Beratung, den</w:t>
      </w:r>
      <w:r>
        <w:t xml:space="preserve">n das Elektroladen begegnet uns mit verschiedensten technischen Möglichkeiten. Welcher Stromanschluss wird benötigt? Wie hoch ist die durchschnittliche Ladezeit? Soll der Stromverbrauch abgerechnet werden? Reicht der Strom aus der Steckdose überhaupt aus, um Haus und Auto mit Energie zu beliefern? </w:t>
      </w:r>
    </w:p>
    <w:p w:rsidR="00D056DB" w:rsidRDefault="00D056DB" w:rsidP="00D2794B"/>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6"/>
        <w:gridCol w:w="4184"/>
      </w:tblGrid>
      <w:tr w:rsidR="00D2794B" w:rsidTr="00E92E05">
        <w:tc>
          <w:tcPr>
            <w:tcW w:w="6066" w:type="dxa"/>
          </w:tcPr>
          <w:p w:rsidR="00D2794B" w:rsidRDefault="00D2794B" w:rsidP="00E92E05">
            <w:r>
              <w:rPr>
                <w:noProof/>
                <w:lang w:eastAsia="de-DE"/>
              </w:rPr>
              <w:drawing>
                <wp:inline distT="0" distB="0" distL="0" distR="0">
                  <wp:extent cx="2952750" cy="1981200"/>
                  <wp:effectExtent l="0" t="0" r="0" b="0"/>
                  <wp:docPr id="4" name="Bild 1" descr="Metrisk_V1_AVIA_Produksjon (AVIA Produksjo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Metrisk_V1_AVIA_Produksjon (AVIA Produksjon)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0" cy="1981200"/>
                          </a:xfrm>
                          <a:prstGeom prst="rect">
                            <a:avLst/>
                          </a:prstGeom>
                          <a:noFill/>
                          <a:ln>
                            <a:noFill/>
                          </a:ln>
                        </pic:spPr>
                      </pic:pic>
                    </a:graphicData>
                  </a:graphic>
                </wp:inline>
              </w:drawing>
            </w:r>
          </w:p>
          <w:p w:rsidR="00D056DB" w:rsidRDefault="00D056DB" w:rsidP="00E92E05">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915</wp:posOffset>
                      </wp:positionH>
                      <wp:positionV relativeFrom="paragraph">
                        <wp:posOffset>104000</wp:posOffset>
                      </wp:positionV>
                      <wp:extent cx="5176007" cy="394283"/>
                      <wp:effectExtent l="0" t="0" r="0" b="6350"/>
                      <wp:wrapNone/>
                      <wp:docPr id="1" name="Textfeld 1"/>
                      <wp:cNvGraphicFramePr/>
                      <a:graphic xmlns:a="http://schemas.openxmlformats.org/drawingml/2006/main">
                        <a:graphicData uri="http://schemas.microsoft.com/office/word/2010/wordprocessingShape">
                          <wps:wsp>
                            <wps:cNvSpPr txBox="1"/>
                            <wps:spPr>
                              <a:xfrm>
                                <a:off x="0" y="0"/>
                                <a:ext cx="5176007" cy="39428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56DB" w:rsidRPr="00D056DB" w:rsidRDefault="00D056DB">
                                  <w:pPr>
                                    <w:rPr>
                                      <w:sz w:val="16"/>
                                    </w:rPr>
                                  </w:pPr>
                                  <w:r w:rsidRPr="00D056DB">
                                    <w:rPr>
                                      <w:sz w:val="16"/>
                                    </w:rPr>
                                    <w:t xml:space="preserve">Model 1: </w:t>
                                  </w:r>
                                  <w:r>
                                    <w:rPr>
                                      <w:sz w:val="16"/>
                                    </w:rPr>
                                    <w:t xml:space="preserve">Ständer für eine bauseitige Elektroladestation.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05pt;margin-top:8.2pt;width:407.55pt;height:3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" filled="f" stroked="f" strokeweight=".5pt">
                      <v:textbox>
                        <w:txbxContent>
                          <w:p w:rsidR="00D056DB" w:rsidRPr="00D056DB" w:rsidRDefault="00D056DB">
                            <w:pPr>
                              <w:rPr>
                                <w:sz w:val="16"/>
                              </w:rPr>
                            </w:pPr>
                            <w:r w:rsidRPr="00D056DB">
                              <w:rPr>
                                <w:sz w:val="16"/>
                              </w:rPr>
                              <w:t xml:space="preserve">Model 1: </w:t>
                            </w:r>
                            <w:r>
                              <w:rPr>
                                <w:sz w:val="16"/>
                              </w:rPr>
                              <w:t xml:space="preserve">Ständer für eine bauseitige Elektroladestation. </w:t>
                            </w:r>
                          </w:p>
                        </w:txbxContent>
                      </v:textbox>
                    </v:shape>
                  </w:pict>
                </mc:Fallback>
              </mc:AlternateContent>
            </w:r>
          </w:p>
          <w:p w:rsidR="00D056DB" w:rsidRDefault="00D056DB" w:rsidP="00E92E05"/>
        </w:tc>
        <w:tc>
          <w:tcPr>
            <w:tcW w:w="4184" w:type="dxa"/>
          </w:tcPr>
          <w:p w:rsidR="00D2794B" w:rsidRDefault="00D2794B" w:rsidP="00E92E05">
            <w:r>
              <w:rPr>
                <w:noProof/>
                <w:lang w:eastAsia="de-DE"/>
              </w:rPr>
              <w:drawing>
                <wp:inline distT="0" distB="0" distL="0" distR="0">
                  <wp:extent cx="1304925" cy="1981200"/>
                  <wp:effectExtent l="0" t="0" r="9525" b="0"/>
                  <wp:docPr id="3" name="Bild 2" descr="Metrisk_V1_AVIA_Produksjon (AVIA Produksj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Metrisk_V1_AVIA_Produksjon (AVIA Produksjo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4925" cy="1981200"/>
                          </a:xfrm>
                          <a:prstGeom prst="rect">
                            <a:avLst/>
                          </a:prstGeom>
                          <a:noFill/>
                          <a:ln>
                            <a:noFill/>
                          </a:ln>
                        </pic:spPr>
                      </pic:pic>
                    </a:graphicData>
                  </a:graphic>
                </wp:inline>
              </w:drawing>
            </w:r>
          </w:p>
          <w:p w:rsidR="00D056DB" w:rsidRDefault="00D056DB" w:rsidP="00E92E05"/>
          <w:p w:rsidR="00D056DB" w:rsidRDefault="00D056DB" w:rsidP="00E92E05"/>
          <w:p w:rsidR="00D2794B" w:rsidRDefault="00D2794B" w:rsidP="00E92E05"/>
        </w:tc>
      </w:tr>
      <w:tr w:rsidR="00D2794B" w:rsidRPr="008C5F1F" w:rsidTr="00E92E05">
        <w:tc>
          <w:tcPr>
            <w:tcW w:w="10250" w:type="dxa"/>
            <w:gridSpan w:val="2"/>
          </w:tcPr>
          <w:p w:rsidR="00D2794B" w:rsidRPr="008C5F1F" w:rsidRDefault="00D2794B" w:rsidP="00BF3BD2">
            <w:pPr>
              <w:rPr>
                <w:sz w:val="20"/>
                <w:szCs w:val="20"/>
              </w:rPr>
            </w:pPr>
          </w:p>
        </w:tc>
      </w:tr>
    </w:tbl>
    <w:p w:rsidR="00E047A3" w:rsidRPr="00A17333" w:rsidRDefault="00E047A3" w:rsidP="00D2794B">
      <w:pPr>
        <w:spacing w:before="60"/>
        <w:rPr>
          <w:sz w:val="20"/>
          <w:szCs w:val="20"/>
        </w:rPr>
      </w:pPr>
      <w:bookmarkStart w:id="0" w:name="_GoBack"/>
      <w:bookmarkEnd w:id="0"/>
    </w:p>
    <w:sectPr w:rsidR="00E047A3" w:rsidRPr="00A17333" w:rsidSect="006715A7">
      <w:headerReference w:type="default" r:id="rId10"/>
      <w:footerReference w:type="default" r:id="rId11"/>
      <w:headerReference w:type="first" r:id="rId12"/>
      <w:footerReference w:type="first" r:id="rId13"/>
      <w:footnotePr>
        <w:pos w:val="beneathText"/>
      </w:footnotePr>
      <w:pgSz w:w="11905" w:h="16837" w:code="9"/>
      <w:pgMar w:top="2722" w:right="624" w:bottom="709" w:left="1247" w:header="624" w:footer="624" w:gutter="0"/>
      <w:paperSrc w:first="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94B" w:rsidRDefault="00D2794B">
      <w:r>
        <w:separator/>
      </w:r>
    </w:p>
  </w:endnote>
  <w:endnote w:type="continuationSeparator" w:id="0">
    <w:p w:rsidR="00D2794B" w:rsidRDefault="00D27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erifa 45">
    <w:altName w:val="Goudy Old Style"/>
    <w:charset w:val="00"/>
    <w:family w:val="roman"/>
    <w:pitch w:val="variable"/>
    <w:sig w:usb0="00000003" w:usb1="00000000" w:usb2="00000000" w:usb3="00000000" w:csb0="00000001" w:csb1="00000000"/>
  </w:font>
  <w:font w:name="Arial Black">
    <w:panose1 w:val="020B0A04020102020204"/>
    <w:charset w:val="A2"/>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3EF" w:rsidRPr="00243964" w:rsidRDefault="008843EF" w:rsidP="008843EF">
    <w:pPr>
      <w:pStyle w:val="Fuzeile"/>
      <w:pBdr>
        <w:top w:val="single" w:sz="4" w:space="1" w:color="auto"/>
      </w:pBdr>
      <w:spacing w:line="220" w:lineRule="exact"/>
      <w:ind w:left="-624"/>
      <w:rPr>
        <w:b/>
        <w:sz w:val="13"/>
        <w:szCs w:val="13"/>
      </w:rPr>
    </w:pPr>
    <w:r w:rsidRPr="00243964">
      <w:rPr>
        <w:b/>
        <w:sz w:val="13"/>
        <w:szCs w:val="13"/>
      </w:rPr>
      <w:t>Otto Wöhr GmbH | Auto-Parksysteme</w:t>
    </w:r>
  </w:p>
  <w:p w:rsidR="008843EF" w:rsidRPr="00243964" w:rsidRDefault="008843EF" w:rsidP="008843EF">
    <w:pPr>
      <w:pStyle w:val="Fuzeile"/>
      <w:spacing w:line="220" w:lineRule="exact"/>
      <w:ind w:left="-624"/>
      <w:rPr>
        <w:sz w:val="13"/>
        <w:szCs w:val="13"/>
      </w:rPr>
    </w:pPr>
    <w:r w:rsidRPr="00243964">
      <w:rPr>
        <w:sz w:val="13"/>
        <w:szCs w:val="13"/>
      </w:rPr>
      <w:t xml:space="preserve">Ölgrabenstraße 14 | 71292 </w:t>
    </w:r>
    <w:proofErr w:type="spellStart"/>
    <w:r w:rsidRPr="00243964">
      <w:rPr>
        <w:sz w:val="13"/>
        <w:szCs w:val="13"/>
      </w:rPr>
      <w:t>Friolzheim</w:t>
    </w:r>
    <w:proofErr w:type="spellEnd"/>
    <w:r w:rsidRPr="00243964">
      <w:rPr>
        <w:sz w:val="13"/>
        <w:szCs w:val="13"/>
      </w:rPr>
      <w:t xml:space="preserve"> | Fon +49 7044 46-0 | Fax +49 7044 46-149 | </w:t>
    </w:r>
    <w:hyperlink r:id="rId1" w:history="1">
      <w:r w:rsidRPr="00243964">
        <w:rPr>
          <w:rStyle w:val="Hyperlink"/>
          <w:color w:val="000000"/>
          <w:sz w:val="13"/>
          <w:szCs w:val="13"/>
          <w:u w:val="none"/>
        </w:rPr>
        <w:t>info@woehr.de</w:t>
      </w:r>
    </w:hyperlink>
    <w:r w:rsidRPr="00243964">
      <w:rPr>
        <w:sz w:val="13"/>
        <w:szCs w:val="13"/>
      </w:rPr>
      <w:t xml:space="preserve"> | </w:t>
    </w:r>
    <w:hyperlink r:id="rId2" w:history="1">
      <w:r w:rsidRPr="00243964">
        <w:rPr>
          <w:rStyle w:val="Hyperlink"/>
          <w:color w:val="000000"/>
          <w:sz w:val="13"/>
          <w:szCs w:val="13"/>
          <w:u w:val="none"/>
        </w:rPr>
        <w:t>www.woehr.de</w:t>
      </w:r>
    </w:hyperlink>
    <w:r w:rsidRPr="00243964">
      <w:rPr>
        <w:sz w:val="13"/>
        <w:szCs w:val="13"/>
      </w:rPr>
      <w:t xml:space="preserve"> | </w:t>
    </w:r>
    <w:proofErr w:type="spellStart"/>
    <w:r w:rsidRPr="00243964">
      <w:rPr>
        <w:sz w:val="13"/>
        <w:szCs w:val="13"/>
      </w:rPr>
      <w:t>Ust</w:t>
    </w:r>
    <w:proofErr w:type="spellEnd"/>
    <w:r w:rsidRPr="00243964">
      <w:rPr>
        <w:sz w:val="13"/>
        <w:szCs w:val="13"/>
      </w:rPr>
      <w:t>.-</w:t>
    </w:r>
    <w:proofErr w:type="spellStart"/>
    <w:r w:rsidRPr="00243964">
      <w:rPr>
        <w:sz w:val="13"/>
        <w:szCs w:val="13"/>
      </w:rPr>
      <w:t>IdNr</w:t>
    </w:r>
    <w:proofErr w:type="spellEnd"/>
    <w:r w:rsidRPr="00243964">
      <w:rPr>
        <w:sz w:val="13"/>
        <w:szCs w:val="13"/>
      </w:rPr>
      <w:t>. DE 146018020 | AG Stuttgart HRB 201824</w:t>
    </w:r>
  </w:p>
  <w:p w:rsidR="00FD115A" w:rsidRPr="00243964" w:rsidRDefault="008843EF" w:rsidP="008843EF">
    <w:pPr>
      <w:pStyle w:val="Fuzeile"/>
      <w:spacing w:line="220" w:lineRule="exact"/>
      <w:ind w:left="-624"/>
      <w:rPr>
        <w:sz w:val="13"/>
        <w:szCs w:val="13"/>
      </w:rPr>
    </w:pPr>
    <w:r w:rsidRPr="00243964">
      <w:rPr>
        <w:sz w:val="13"/>
        <w:szCs w:val="13"/>
      </w:rPr>
      <w:t>Sitz der Gesellschaft: 70825 Korntal-</w:t>
    </w:r>
    <w:proofErr w:type="spellStart"/>
    <w:r w:rsidRPr="00243964">
      <w:rPr>
        <w:sz w:val="13"/>
        <w:szCs w:val="13"/>
      </w:rPr>
      <w:t>Münchingen</w:t>
    </w:r>
    <w:proofErr w:type="spellEnd"/>
    <w:r w:rsidRPr="00243964">
      <w:rPr>
        <w:sz w:val="13"/>
        <w:szCs w:val="13"/>
      </w:rPr>
      <w:t xml:space="preserve">, </w:t>
    </w:r>
    <w:proofErr w:type="spellStart"/>
    <w:r w:rsidRPr="00243964">
      <w:rPr>
        <w:sz w:val="13"/>
        <w:szCs w:val="13"/>
      </w:rPr>
      <w:t>Mirander</w:t>
    </w:r>
    <w:proofErr w:type="spellEnd"/>
    <w:r w:rsidRPr="00243964">
      <w:rPr>
        <w:sz w:val="13"/>
        <w:szCs w:val="13"/>
      </w:rPr>
      <w:t xml:space="preserve"> Straße 44 | Zertifiziert nach DIN EN ISO 9001:</w:t>
    </w:r>
    <w:r w:rsidR="00BF1A90" w:rsidRPr="00243964">
      <w:rPr>
        <w:sz w:val="13"/>
        <w:szCs w:val="13"/>
      </w:rPr>
      <w:t>2008 | Geschäftsführer Wolfgang Frölich</w:t>
    </w:r>
    <w:r w:rsidRPr="00243964">
      <w:rPr>
        <w:sz w:val="13"/>
        <w:szCs w:val="13"/>
      </w:rPr>
      <w:t>, Wolfgang Lenke</w:t>
    </w:r>
    <w:r w:rsidR="00243964" w:rsidRPr="00243964">
      <w:rPr>
        <w:sz w:val="13"/>
        <w:szCs w:val="13"/>
      </w:rPr>
      <w:t xml:space="preserve">, Jens </w:t>
    </w:r>
    <w:proofErr w:type="spellStart"/>
    <w:r w:rsidR="00243964" w:rsidRPr="00243964">
      <w:rPr>
        <w:sz w:val="13"/>
        <w:szCs w:val="13"/>
      </w:rPr>
      <w:t>Niepelt</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Pr="00AE5402" w:rsidRDefault="006E0119" w:rsidP="006E0119">
    <w:pPr>
      <w:pStyle w:val="Fuzeile"/>
      <w:pBdr>
        <w:top w:val="single" w:sz="4" w:space="1" w:color="auto"/>
      </w:pBdr>
      <w:spacing w:line="220" w:lineRule="exact"/>
      <w:ind w:left="-624"/>
      <w:rPr>
        <w:b/>
        <w:sz w:val="13"/>
        <w:szCs w:val="13"/>
      </w:rPr>
    </w:pPr>
    <w:r w:rsidRPr="00AE5402">
      <w:rPr>
        <w:b/>
        <w:sz w:val="13"/>
        <w:szCs w:val="13"/>
      </w:rPr>
      <w:t>Otto Wöhr GmbH | Auto-Parksysteme</w:t>
    </w:r>
  </w:p>
  <w:p w:rsidR="006E0119" w:rsidRPr="00AE5402" w:rsidRDefault="006E0119" w:rsidP="006E0119">
    <w:pPr>
      <w:pStyle w:val="Fuzeile"/>
      <w:spacing w:line="220" w:lineRule="exact"/>
      <w:ind w:left="-624"/>
      <w:rPr>
        <w:sz w:val="13"/>
        <w:szCs w:val="13"/>
      </w:rPr>
    </w:pPr>
    <w:r w:rsidRPr="00AE5402">
      <w:rPr>
        <w:sz w:val="13"/>
        <w:szCs w:val="13"/>
      </w:rPr>
      <w:t xml:space="preserve">Ölgrabenstraße 14 | 71292 </w:t>
    </w:r>
    <w:proofErr w:type="spellStart"/>
    <w:r w:rsidRPr="00AE5402">
      <w:rPr>
        <w:sz w:val="13"/>
        <w:szCs w:val="13"/>
      </w:rPr>
      <w:t>Friolzheim</w:t>
    </w:r>
    <w:proofErr w:type="spellEnd"/>
    <w:r w:rsidRPr="00AE5402">
      <w:rPr>
        <w:sz w:val="13"/>
        <w:szCs w:val="13"/>
      </w:rPr>
      <w:t xml:space="preserve"> | Fon +49 </w:t>
    </w:r>
    <w:r w:rsidR="0002223B" w:rsidRPr="00AE5402">
      <w:rPr>
        <w:sz w:val="13"/>
        <w:szCs w:val="13"/>
      </w:rPr>
      <w:t>(0) 7044 46-</w:t>
    </w:r>
    <w:r w:rsidRPr="00AE5402">
      <w:rPr>
        <w:sz w:val="13"/>
        <w:szCs w:val="13"/>
      </w:rPr>
      <w:t xml:space="preserve">0 | Fax +49 </w:t>
    </w:r>
    <w:r w:rsidR="0002223B" w:rsidRPr="00AE5402">
      <w:rPr>
        <w:sz w:val="13"/>
        <w:szCs w:val="13"/>
      </w:rPr>
      <w:t>(0) 7044 46-</w:t>
    </w:r>
    <w:r w:rsidRPr="00AE5402">
      <w:rPr>
        <w:sz w:val="13"/>
        <w:szCs w:val="13"/>
      </w:rPr>
      <w:t xml:space="preserve">149 | </w:t>
    </w:r>
    <w:hyperlink r:id="rId1" w:history="1">
      <w:r w:rsidRPr="00AE5402">
        <w:rPr>
          <w:rStyle w:val="Hyperlink"/>
          <w:color w:val="000000"/>
          <w:sz w:val="13"/>
          <w:szCs w:val="13"/>
          <w:u w:val="none"/>
        </w:rPr>
        <w:t>info@woehr.de</w:t>
      </w:r>
    </w:hyperlink>
    <w:r w:rsidRPr="00AE5402">
      <w:rPr>
        <w:sz w:val="13"/>
        <w:szCs w:val="13"/>
      </w:rPr>
      <w:t xml:space="preserve"> | </w:t>
    </w:r>
    <w:hyperlink r:id="rId2" w:history="1">
      <w:r w:rsidRPr="00AE5402">
        <w:rPr>
          <w:rStyle w:val="Hyperlink"/>
          <w:color w:val="000000"/>
          <w:sz w:val="13"/>
          <w:szCs w:val="13"/>
          <w:u w:val="none"/>
        </w:rPr>
        <w:t>www.woehr.de</w:t>
      </w:r>
    </w:hyperlink>
    <w:r w:rsidRPr="00AE5402">
      <w:rPr>
        <w:sz w:val="13"/>
        <w:szCs w:val="13"/>
      </w:rPr>
      <w:t xml:space="preserve"> | </w:t>
    </w:r>
    <w:proofErr w:type="spellStart"/>
    <w:r w:rsidRPr="00AE5402">
      <w:rPr>
        <w:sz w:val="13"/>
        <w:szCs w:val="13"/>
      </w:rPr>
      <w:t>Ust</w:t>
    </w:r>
    <w:proofErr w:type="spellEnd"/>
    <w:r w:rsidRPr="00AE5402">
      <w:rPr>
        <w:sz w:val="13"/>
        <w:szCs w:val="13"/>
      </w:rPr>
      <w:t>.-</w:t>
    </w:r>
    <w:proofErr w:type="spellStart"/>
    <w:r w:rsidRPr="00AE5402">
      <w:rPr>
        <w:sz w:val="13"/>
        <w:szCs w:val="13"/>
      </w:rPr>
      <w:t>IdNr</w:t>
    </w:r>
    <w:proofErr w:type="spellEnd"/>
    <w:r w:rsidRPr="00AE5402">
      <w:rPr>
        <w:sz w:val="13"/>
        <w:szCs w:val="13"/>
      </w:rPr>
      <w:t>. DE 146018020 | AG Stuttgart HRB 201824</w:t>
    </w:r>
  </w:p>
  <w:p w:rsidR="00FD115A" w:rsidRPr="00AE5402" w:rsidRDefault="006E0119" w:rsidP="006E0119">
    <w:pPr>
      <w:pStyle w:val="Fuzeile"/>
      <w:spacing w:line="220" w:lineRule="exact"/>
      <w:ind w:left="-624"/>
      <w:rPr>
        <w:sz w:val="13"/>
        <w:szCs w:val="13"/>
      </w:rPr>
    </w:pPr>
    <w:r w:rsidRPr="00AE5402">
      <w:rPr>
        <w:sz w:val="13"/>
        <w:szCs w:val="13"/>
      </w:rPr>
      <w:t>Sitz der Gesellschaft: 70825 Korntal-</w:t>
    </w:r>
    <w:proofErr w:type="spellStart"/>
    <w:r w:rsidRPr="00AE5402">
      <w:rPr>
        <w:sz w:val="13"/>
        <w:szCs w:val="13"/>
      </w:rPr>
      <w:t>Münchingen</w:t>
    </w:r>
    <w:proofErr w:type="spellEnd"/>
    <w:r w:rsidRPr="00AE5402">
      <w:rPr>
        <w:sz w:val="13"/>
        <w:szCs w:val="13"/>
      </w:rPr>
      <w:t xml:space="preserve">, </w:t>
    </w:r>
    <w:proofErr w:type="spellStart"/>
    <w:r w:rsidRPr="00AE5402">
      <w:rPr>
        <w:sz w:val="13"/>
        <w:szCs w:val="13"/>
      </w:rPr>
      <w:t>Mirander</w:t>
    </w:r>
    <w:proofErr w:type="spellEnd"/>
    <w:r w:rsidRPr="00AE5402">
      <w:rPr>
        <w:sz w:val="13"/>
        <w:szCs w:val="13"/>
      </w:rPr>
      <w:t xml:space="preserve"> Straße 44 | Zertifiziert nach DIN EN ISO 9001:20</w:t>
    </w:r>
    <w:r w:rsidR="002E6F9F" w:rsidRPr="00AE5402">
      <w:rPr>
        <w:sz w:val="13"/>
        <w:szCs w:val="13"/>
      </w:rPr>
      <w:t>08 | Geschäftsführer</w:t>
    </w:r>
    <w:r w:rsidR="002B0024" w:rsidRPr="00AE5402">
      <w:rPr>
        <w:sz w:val="13"/>
        <w:szCs w:val="13"/>
      </w:rPr>
      <w:t xml:space="preserve"> Wolfgang Frölich</w:t>
    </w:r>
    <w:r w:rsidR="00507965" w:rsidRPr="00AE5402">
      <w:rPr>
        <w:sz w:val="13"/>
        <w:szCs w:val="13"/>
      </w:rPr>
      <w:t>,</w:t>
    </w:r>
    <w:r w:rsidR="002B0024" w:rsidRPr="00AE5402">
      <w:rPr>
        <w:sz w:val="13"/>
        <w:szCs w:val="13"/>
      </w:rPr>
      <w:t xml:space="preserve"> </w:t>
    </w:r>
    <w:r w:rsidRPr="00AE5402">
      <w:rPr>
        <w:sz w:val="13"/>
        <w:szCs w:val="13"/>
      </w:rPr>
      <w:t>Wolfgang Lenke</w:t>
    </w:r>
    <w:r w:rsidR="00507965" w:rsidRPr="00AE5402">
      <w:rPr>
        <w:sz w:val="13"/>
        <w:szCs w:val="13"/>
      </w:rPr>
      <w:t xml:space="preserve">, Jens </w:t>
    </w:r>
    <w:proofErr w:type="spellStart"/>
    <w:r w:rsidR="00507965" w:rsidRPr="00AE5402">
      <w:rPr>
        <w:sz w:val="13"/>
        <w:szCs w:val="13"/>
      </w:rPr>
      <w:t>Niepelt</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94B" w:rsidRDefault="00D2794B">
      <w:r>
        <w:separator/>
      </w:r>
    </w:p>
  </w:footnote>
  <w:footnote w:type="continuationSeparator" w:id="0">
    <w:p w:rsidR="00D2794B" w:rsidRDefault="00D27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Default="006E0119" w:rsidP="006E0119">
    <w:pPr>
      <w:pStyle w:val="Kopfzeile"/>
      <w:ind w:firstLine="360"/>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6E0119" w:rsidRDefault="006E0119" w:rsidP="006E0119">
    <w:pPr>
      <w:pStyle w:val="Kopfzeile"/>
    </w:pPr>
  </w:p>
  <w:p w:rsidR="00FD115A" w:rsidRPr="0029059F" w:rsidRDefault="006E0119" w:rsidP="006E0119">
    <w:pPr>
      <w:pStyle w:val="Kopfzeile"/>
      <w:rPr>
        <w:sz w:val="20"/>
        <w:szCs w:val="20"/>
      </w:rPr>
    </w:pPr>
    <w:r w:rsidRPr="0029059F">
      <w:rPr>
        <w:sz w:val="20"/>
        <w:szCs w:val="20"/>
      </w:rPr>
      <w:t xml:space="preserve">Seite </w:t>
    </w:r>
    <w:r w:rsidRPr="0029059F">
      <w:rPr>
        <w:rStyle w:val="Seitenzahl"/>
        <w:sz w:val="20"/>
        <w:szCs w:val="20"/>
      </w:rPr>
      <w:fldChar w:fldCharType="begin"/>
    </w:r>
    <w:r w:rsidRPr="0029059F">
      <w:rPr>
        <w:rStyle w:val="Seitenzahl"/>
        <w:sz w:val="20"/>
        <w:szCs w:val="20"/>
      </w:rPr>
      <w:instrText xml:space="preserve">PAGE  </w:instrText>
    </w:r>
    <w:r w:rsidRPr="0029059F">
      <w:rPr>
        <w:rStyle w:val="Seitenzahl"/>
        <w:sz w:val="20"/>
        <w:szCs w:val="20"/>
      </w:rPr>
      <w:fldChar w:fldCharType="separate"/>
    </w:r>
    <w:r w:rsidR="00D2794B">
      <w:rPr>
        <w:rStyle w:val="Seitenzahl"/>
        <w:noProof/>
        <w:sz w:val="20"/>
        <w:szCs w:val="20"/>
      </w:rPr>
      <w:t>2</w:t>
    </w:r>
    <w:r w:rsidRPr="0029059F">
      <w:rPr>
        <w:rStyle w:val="Seitenzahl"/>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119" w:rsidRPr="00AE5402" w:rsidRDefault="00D2794B" w:rsidP="006E0119">
    <w:pPr>
      <w:pStyle w:val="Kopfzeile"/>
      <w:tabs>
        <w:tab w:val="right" w:pos="-142"/>
        <w:tab w:val="left" w:pos="0"/>
      </w:tabs>
      <w:spacing w:line="240" w:lineRule="exact"/>
      <w:ind w:left="-879"/>
      <w:rPr>
        <w:rFonts w:cs="Arial"/>
        <w:sz w:val="20"/>
      </w:rPr>
    </w:pPr>
    <w:r>
      <w:rPr>
        <w:rFonts w:cs="Arial"/>
        <w:noProof/>
        <w:lang w:eastAsia="de-DE"/>
      </w:rPr>
      <w:drawing>
        <wp:anchor distT="0" distB="0" distL="114300" distR="114300" simplePos="0" relativeHeight="251657216" behindDoc="0" locked="0" layoutInCell="1" allowOverlap="1">
          <wp:simplePos x="0" y="0"/>
          <wp:positionH relativeFrom="column">
            <wp:posOffset>5649595</wp:posOffset>
          </wp:positionH>
          <wp:positionV relativeFrom="paragraph">
            <wp:posOffset>-5715</wp:posOffset>
          </wp:positionV>
          <wp:extent cx="725170" cy="725170"/>
          <wp:effectExtent l="0" t="0" r="0" b="0"/>
          <wp:wrapNone/>
          <wp:docPr id="7" name="Bild 7" descr="W_LOGO_10_RGB_120px_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_LOGO_10_RGB_120px_72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E0119" w:rsidRPr="00AE5402">
      <w:rPr>
        <w:rFonts w:cs="Arial"/>
        <w:sz w:val="14"/>
        <w:szCs w:val="14"/>
      </w:rPr>
      <w:tab/>
    </w:r>
    <w:r w:rsidR="006E0119" w:rsidRPr="00AE5402">
      <w:rPr>
        <w:rFonts w:cs="Arial"/>
        <w:sz w:val="13"/>
        <w:szCs w:val="13"/>
      </w:rPr>
      <w:t>Datum</w:t>
    </w:r>
    <w:r w:rsidR="006E0119" w:rsidRPr="00AE5402">
      <w:rPr>
        <w:rFonts w:cs="Arial"/>
        <w:sz w:val="16"/>
        <w:szCs w:val="16"/>
      </w:rPr>
      <w:t xml:space="preserve"> </w:t>
    </w:r>
    <w:r w:rsidR="006E0119" w:rsidRPr="00AE5402">
      <w:rPr>
        <w:rFonts w:cs="Arial"/>
        <w:sz w:val="16"/>
        <w:szCs w:val="16"/>
      </w:rPr>
      <w:tab/>
    </w:r>
    <w:r w:rsidR="003005CD">
      <w:rPr>
        <w:rFonts w:cs="Arial"/>
        <w:sz w:val="16"/>
        <w:szCs w:val="16"/>
      </w:rPr>
      <w:t>16.01.2017</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Durchwahl</w:t>
    </w:r>
    <w:r w:rsidRPr="00AE5402">
      <w:rPr>
        <w:rFonts w:cs="Arial"/>
        <w:sz w:val="16"/>
        <w:szCs w:val="16"/>
      </w:rPr>
      <w:tab/>
    </w:r>
    <w:r w:rsidR="00D2794B">
      <w:rPr>
        <w:rFonts w:cs="Arial"/>
        <w:sz w:val="16"/>
        <w:szCs w:val="16"/>
      </w:rPr>
      <w:t>+49 (0) 7044 46 - 185</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Fax</w:t>
    </w:r>
    <w:r w:rsidRPr="00AE5402">
      <w:rPr>
        <w:rFonts w:cs="Arial"/>
        <w:sz w:val="16"/>
        <w:szCs w:val="16"/>
      </w:rPr>
      <w:tab/>
    </w:r>
    <w:r w:rsidR="00D2794B">
      <w:rPr>
        <w:rFonts w:cs="Arial"/>
        <w:sz w:val="16"/>
        <w:szCs w:val="16"/>
      </w:rPr>
      <w:t>+49 (0) 7044 46 - 149</w:t>
    </w:r>
  </w:p>
  <w:p w:rsidR="006E0119" w:rsidRPr="00AE5402" w:rsidRDefault="006E0119" w:rsidP="006E0119">
    <w:pPr>
      <w:pStyle w:val="Kopfzeile"/>
      <w:tabs>
        <w:tab w:val="right" w:pos="-142"/>
        <w:tab w:val="left" w:pos="0"/>
      </w:tabs>
      <w:spacing w:line="240" w:lineRule="exact"/>
      <w:ind w:left="-879"/>
      <w:rPr>
        <w:rFonts w:cs="Arial"/>
        <w:sz w:val="20"/>
      </w:rPr>
    </w:pPr>
    <w:r w:rsidRPr="00AE5402">
      <w:rPr>
        <w:rFonts w:cs="Arial"/>
        <w:sz w:val="14"/>
        <w:szCs w:val="14"/>
      </w:rPr>
      <w:tab/>
    </w:r>
    <w:r w:rsidRPr="00AE5402">
      <w:rPr>
        <w:rFonts w:cs="Arial"/>
        <w:sz w:val="13"/>
        <w:szCs w:val="13"/>
      </w:rPr>
      <w:t>Betreuer</w:t>
    </w:r>
    <w:r w:rsidRPr="00AE5402">
      <w:rPr>
        <w:rFonts w:cs="Arial"/>
        <w:sz w:val="16"/>
        <w:szCs w:val="16"/>
      </w:rPr>
      <w:tab/>
    </w:r>
    <w:r w:rsidR="00D2794B">
      <w:rPr>
        <w:rFonts w:cs="Arial"/>
        <w:sz w:val="16"/>
        <w:szCs w:val="16"/>
      </w:rPr>
      <w:t>Ferhan Cokgezen</w:t>
    </w:r>
  </w:p>
  <w:p w:rsidR="006E0119" w:rsidRPr="00AE5402" w:rsidRDefault="006E0119" w:rsidP="006E0119">
    <w:pPr>
      <w:tabs>
        <w:tab w:val="right" w:pos="-142"/>
        <w:tab w:val="left" w:pos="0"/>
      </w:tabs>
      <w:spacing w:line="240" w:lineRule="exact"/>
      <w:ind w:left="-879"/>
      <w:rPr>
        <w:rFonts w:cs="Arial"/>
      </w:rPr>
    </w:pPr>
    <w:r w:rsidRPr="00AE5402">
      <w:rPr>
        <w:rFonts w:cs="Arial"/>
        <w:sz w:val="14"/>
        <w:szCs w:val="14"/>
      </w:rPr>
      <w:tab/>
    </w:r>
    <w:r w:rsidRPr="00AE5402">
      <w:rPr>
        <w:rFonts w:cs="Arial"/>
        <w:sz w:val="13"/>
        <w:szCs w:val="13"/>
      </w:rPr>
      <w:t>E-Mail</w:t>
    </w:r>
    <w:r w:rsidRPr="00AE5402">
      <w:rPr>
        <w:rFonts w:cs="Arial"/>
        <w:sz w:val="16"/>
        <w:szCs w:val="16"/>
      </w:rPr>
      <w:tab/>
    </w:r>
    <w:r w:rsidR="00D2794B">
      <w:rPr>
        <w:rFonts w:cs="Arial"/>
        <w:sz w:val="16"/>
        <w:szCs w:val="16"/>
      </w:rPr>
      <w:t>fc@woehr.de</w:t>
    </w:r>
  </w:p>
  <w:p w:rsidR="006E0119" w:rsidRPr="00AE5402" w:rsidRDefault="006E0119" w:rsidP="00612E71">
    <w:pPr>
      <w:pStyle w:val="Kopfzeile"/>
      <w:tabs>
        <w:tab w:val="right" w:pos="-142"/>
        <w:tab w:val="left" w:pos="0"/>
      </w:tabs>
      <w:spacing w:after="160"/>
      <w:ind w:left="-879"/>
      <w:rPr>
        <w:rFonts w:cs="Arial"/>
        <w:b/>
        <w:sz w:val="20"/>
      </w:rPr>
    </w:pPr>
    <w:r w:rsidRPr="00AE5402">
      <w:rPr>
        <w:rFonts w:cs="Arial"/>
        <w:sz w:val="14"/>
        <w:szCs w:val="14"/>
      </w:rPr>
      <w:tab/>
    </w:r>
    <w:r w:rsidRPr="00AE5402">
      <w:rPr>
        <w:rFonts w:cs="Arial"/>
        <w:sz w:val="13"/>
        <w:szCs w:val="13"/>
      </w:rPr>
      <w:t>Aktenzeichen</w:t>
    </w:r>
    <w:r w:rsidRPr="00AE5402">
      <w:rPr>
        <w:rFonts w:cs="Arial"/>
        <w:sz w:val="16"/>
        <w:szCs w:val="16"/>
      </w:rPr>
      <w:t xml:space="preserve"> </w:t>
    </w:r>
    <w:r w:rsidRPr="00AE5402">
      <w:rPr>
        <w:rFonts w:cs="Arial"/>
        <w:sz w:val="16"/>
        <w:szCs w:val="16"/>
      </w:rPr>
      <w:tab/>
    </w:r>
    <w:r w:rsidR="00D2794B">
      <w:rPr>
        <w:rFonts w:cs="Arial"/>
        <w:b/>
        <w:sz w:val="16"/>
        <w:szCs w:val="16"/>
      </w:rPr>
      <w:t>BAU 2017</w:t>
    </w:r>
  </w:p>
  <w:p w:rsidR="006E0119" w:rsidRPr="00AE5402" w:rsidRDefault="006E0119" w:rsidP="006E0119">
    <w:pPr>
      <w:pStyle w:val="Kopfzeile"/>
      <w:rPr>
        <w:rFonts w:cs="Arial"/>
        <w:b/>
        <w:sz w:val="20"/>
      </w:rPr>
    </w:pPr>
  </w:p>
  <w:p w:rsidR="006E0119" w:rsidRPr="00AE5402" w:rsidRDefault="006E0119" w:rsidP="006E0119">
    <w:pPr>
      <w:pStyle w:val="Kopfzeile"/>
      <w:rPr>
        <w:rFonts w:cs="Arial"/>
        <w:b/>
        <w:sz w:val="20"/>
      </w:rPr>
    </w:pPr>
  </w:p>
  <w:p w:rsidR="00FD115A" w:rsidRPr="00AE5402" w:rsidRDefault="006E0119" w:rsidP="006E0119">
    <w:pPr>
      <w:pStyle w:val="Kopfzeile"/>
      <w:rPr>
        <w:rFonts w:cs="Arial"/>
        <w:b/>
        <w:sz w:val="14"/>
      </w:rPr>
    </w:pPr>
    <w:r w:rsidRPr="00AE5402">
      <w:rPr>
        <w:rFonts w:cs="Arial"/>
        <w:b/>
        <w:sz w:val="14"/>
      </w:rPr>
      <w:t xml:space="preserve">Otto Wöhr GmbH  </w:t>
    </w:r>
    <w:r w:rsidR="00C32215" w:rsidRPr="00AE5402">
      <w:rPr>
        <w:rFonts w:cs="Arial"/>
        <w:sz w:val="14"/>
      </w:rPr>
      <w:t>|  Ölgrabenstr. 14</w:t>
    </w:r>
    <w:r w:rsidRPr="00AE5402">
      <w:rPr>
        <w:rFonts w:cs="Arial"/>
        <w:sz w:val="14"/>
      </w:rPr>
      <w:t xml:space="preserve">  |  712</w:t>
    </w:r>
    <w:r w:rsidR="00C32215" w:rsidRPr="00AE5402">
      <w:rPr>
        <w:rFonts w:cs="Arial"/>
        <w:sz w:val="14"/>
      </w:rPr>
      <w:t>92</w:t>
    </w:r>
    <w:r w:rsidRPr="00AE5402">
      <w:rPr>
        <w:rFonts w:cs="Arial"/>
        <w:sz w:val="14"/>
      </w:rPr>
      <w:t xml:space="preserve"> </w:t>
    </w:r>
    <w:proofErr w:type="spellStart"/>
    <w:r w:rsidRPr="00AE5402">
      <w:rPr>
        <w:rFonts w:cs="Arial"/>
        <w:sz w:val="14"/>
      </w:rPr>
      <w:t>Friolzheim</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4B"/>
    <w:rsid w:val="0002223B"/>
    <w:rsid w:val="0002386F"/>
    <w:rsid w:val="0003248E"/>
    <w:rsid w:val="00056007"/>
    <w:rsid w:val="00056AE0"/>
    <w:rsid w:val="00074821"/>
    <w:rsid w:val="000C301A"/>
    <w:rsid w:val="000E0EA2"/>
    <w:rsid w:val="000E21C2"/>
    <w:rsid w:val="00102899"/>
    <w:rsid w:val="001439E3"/>
    <w:rsid w:val="00147CEE"/>
    <w:rsid w:val="00175893"/>
    <w:rsid w:val="00183F7E"/>
    <w:rsid w:val="001B2A6C"/>
    <w:rsid w:val="001C3C8C"/>
    <w:rsid w:val="0023494F"/>
    <w:rsid w:val="00243964"/>
    <w:rsid w:val="00270ED8"/>
    <w:rsid w:val="00272BEF"/>
    <w:rsid w:val="0029059F"/>
    <w:rsid w:val="002B0024"/>
    <w:rsid w:val="002C5E0B"/>
    <w:rsid w:val="002D1A8C"/>
    <w:rsid w:val="002D302D"/>
    <w:rsid w:val="002E5BCB"/>
    <w:rsid w:val="002E6F9F"/>
    <w:rsid w:val="003005CD"/>
    <w:rsid w:val="00310125"/>
    <w:rsid w:val="00343448"/>
    <w:rsid w:val="00350D34"/>
    <w:rsid w:val="00373EDF"/>
    <w:rsid w:val="00376879"/>
    <w:rsid w:val="00382341"/>
    <w:rsid w:val="003E6E7C"/>
    <w:rsid w:val="003F73A6"/>
    <w:rsid w:val="00427242"/>
    <w:rsid w:val="0042781E"/>
    <w:rsid w:val="0047037B"/>
    <w:rsid w:val="004D2506"/>
    <w:rsid w:val="00507965"/>
    <w:rsid w:val="00510ED6"/>
    <w:rsid w:val="00545B07"/>
    <w:rsid w:val="005541C0"/>
    <w:rsid w:val="00573B7A"/>
    <w:rsid w:val="00583989"/>
    <w:rsid w:val="005A6547"/>
    <w:rsid w:val="005B77B7"/>
    <w:rsid w:val="005C44AE"/>
    <w:rsid w:val="005E3D05"/>
    <w:rsid w:val="005E3F93"/>
    <w:rsid w:val="006019EA"/>
    <w:rsid w:val="00601EA1"/>
    <w:rsid w:val="00612E71"/>
    <w:rsid w:val="00614AB4"/>
    <w:rsid w:val="00614D52"/>
    <w:rsid w:val="00621A0C"/>
    <w:rsid w:val="0064403C"/>
    <w:rsid w:val="00645B39"/>
    <w:rsid w:val="006715A7"/>
    <w:rsid w:val="006951B1"/>
    <w:rsid w:val="006959E2"/>
    <w:rsid w:val="006A2930"/>
    <w:rsid w:val="006E0119"/>
    <w:rsid w:val="006F1DA7"/>
    <w:rsid w:val="0070651A"/>
    <w:rsid w:val="00731465"/>
    <w:rsid w:val="00800DD1"/>
    <w:rsid w:val="00844015"/>
    <w:rsid w:val="00853563"/>
    <w:rsid w:val="00880631"/>
    <w:rsid w:val="008843EF"/>
    <w:rsid w:val="008B19CC"/>
    <w:rsid w:val="008D05B1"/>
    <w:rsid w:val="008D24BF"/>
    <w:rsid w:val="00920D27"/>
    <w:rsid w:val="00931849"/>
    <w:rsid w:val="00951DC5"/>
    <w:rsid w:val="00952BC6"/>
    <w:rsid w:val="00977C64"/>
    <w:rsid w:val="00A143C3"/>
    <w:rsid w:val="00A17333"/>
    <w:rsid w:val="00A41AAB"/>
    <w:rsid w:val="00A52FDA"/>
    <w:rsid w:val="00AC6855"/>
    <w:rsid w:val="00AE4978"/>
    <w:rsid w:val="00AE5402"/>
    <w:rsid w:val="00AF52C5"/>
    <w:rsid w:val="00B50CD2"/>
    <w:rsid w:val="00B8345E"/>
    <w:rsid w:val="00B91B60"/>
    <w:rsid w:val="00BA6EA7"/>
    <w:rsid w:val="00BB563F"/>
    <w:rsid w:val="00BF1A90"/>
    <w:rsid w:val="00BF3BD2"/>
    <w:rsid w:val="00C06037"/>
    <w:rsid w:val="00C22F7B"/>
    <w:rsid w:val="00C32215"/>
    <w:rsid w:val="00C5026C"/>
    <w:rsid w:val="00C543AD"/>
    <w:rsid w:val="00C7725B"/>
    <w:rsid w:val="00C8276E"/>
    <w:rsid w:val="00CA0DBA"/>
    <w:rsid w:val="00CB084F"/>
    <w:rsid w:val="00CC09AE"/>
    <w:rsid w:val="00CE51F4"/>
    <w:rsid w:val="00D056DB"/>
    <w:rsid w:val="00D2794B"/>
    <w:rsid w:val="00D33E84"/>
    <w:rsid w:val="00D632CB"/>
    <w:rsid w:val="00D66596"/>
    <w:rsid w:val="00D96DA5"/>
    <w:rsid w:val="00DC27B9"/>
    <w:rsid w:val="00DC381F"/>
    <w:rsid w:val="00DC4792"/>
    <w:rsid w:val="00DE5BEA"/>
    <w:rsid w:val="00DF41B6"/>
    <w:rsid w:val="00E047A3"/>
    <w:rsid w:val="00E748D8"/>
    <w:rsid w:val="00E81842"/>
    <w:rsid w:val="00E90A9B"/>
    <w:rsid w:val="00E971C3"/>
    <w:rsid w:val="00EC05D7"/>
    <w:rsid w:val="00F01BC3"/>
    <w:rsid w:val="00F04034"/>
    <w:rsid w:val="00F068F2"/>
    <w:rsid w:val="00F379AE"/>
    <w:rsid w:val="00F7698C"/>
    <w:rsid w:val="00F970C0"/>
    <w:rsid w:val="00FA67D3"/>
    <w:rsid w:val="00FC1FCA"/>
    <w:rsid w:val="00FC5314"/>
    <w:rsid w:val="00FD1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E5402"/>
    <w:pPr>
      <w:suppressAutoHyphens/>
    </w:pPr>
    <w:rPr>
      <w:rFonts w:ascii="Arial" w:hAnsi="Arial"/>
      <w:sz w:val="22"/>
      <w:szCs w:val="22"/>
      <w:lang w:eastAsia="ar-SA"/>
    </w:rPr>
  </w:style>
  <w:style w:type="paragraph" w:styleId="berschrift1">
    <w:name w:val="heading 1"/>
    <w:basedOn w:val="Standard"/>
    <w:next w:val="Standard"/>
    <w:qFormat/>
    <w:pPr>
      <w:keepNext/>
      <w:numPr>
        <w:numId w:val="1"/>
      </w:numPr>
      <w:outlineLvl w:val="0"/>
    </w:pPr>
    <w:rPr>
      <w:rFonts w:ascii="Serifa 45" w:hAnsi="Serifa 45"/>
      <w:b/>
      <w:i/>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Arial Black" w:hAnsi="Arial Black"/>
      <w:sz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Gruss">
    <w:name w:val="Gruss"/>
    <w:basedOn w:val="Standard"/>
    <w:pPr>
      <w:spacing w:before="240" w:after="240"/>
    </w:pPr>
    <w:rPr>
      <w:rFonts w:ascii="Serifa 45" w:hAnsi="Serifa 45"/>
      <w:sz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rsid w:val="006E0119"/>
  </w:style>
  <w:style w:type="table" w:styleId="Tabellenraster">
    <w:name w:val="Table Grid"/>
    <w:basedOn w:val="NormaleTabelle"/>
    <w:rsid w:val="00D27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BF3BD2"/>
    <w:rPr>
      <w:rFonts w:ascii="Tahoma" w:hAnsi="Tahoma" w:cs="Tahoma"/>
      <w:sz w:val="16"/>
      <w:szCs w:val="16"/>
    </w:rPr>
  </w:style>
  <w:style w:type="character" w:customStyle="1" w:styleId="SprechblasentextZchn">
    <w:name w:val="Sprechblasentext Zchn"/>
    <w:basedOn w:val="Absatz-Standardschriftart"/>
    <w:link w:val="Sprechblasentext"/>
    <w:rsid w:val="00BF3BD2"/>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E5402"/>
    <w:pPr>
      <w:suppressAutoHyphens/>
    </w:pPr>
    <w:rPr>
      <w:rFonts w:ascii="Arial" w:hAnsi="Arial"/>
      <w:sz w:val="22"/>
      <w:szCs w:val="22"/>
      <w:lang w:eastAsia="ar-SA"/>
    </w:rPr>
  </w:style>
  <w:style w:type="paragraph" w:styleId="berschrift1">
    <w:name w:val="heading 1"/>
    <w:basedOn w:val="Standard"/>
    <w:next w:val="Standard"/>
    <w:qFormat/>
    <w:pPr>
      <w:keepNext/>
      <w:numPr>
        <w:numId w:val="1"/>
      </w:numPr>
      <w:outlineLvl w:val="0"/>
    </w:pPr>
    <w:rPr>
      <w:rFonts w:ascii="Serifa 45" w:hAnsi="Serifa 45"/>
      <w:b/>
      <w:i/>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Arial Black" w:hAnsi="Arial Black"/>
      <w:sz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rFonts w:eastAsia="Arial Unicode MS" w:cs="Tahoma"/>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sz w:val="24"/>
      <w:szCs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Gruss">
    <w:name w:val="Gruss"/>
    <w:basedOn w:val="Standard"/>
    <w:pPr>
      <w:spacing w:before="240" w:after="240"/>
    </w:pPr>
    <w:rPr>
      <w:rFonts w:ascii="Serifa 45" w:hAnsi="Serifa 45"/>
      <w:sz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rsid w:val="006E0119"/>
  </w:style>
  <w:style w:type="table" w:styleId="Tabellenraster">
    <w:name w:val="Table Grid"/>
    <w:basedOn w:val="NormaleTabelle"/>
    <w:rsid w:val="00D27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BF3BD2"/>
    <w:rPr>
      <w:rFonts w:ascii="Tahoma" w:hAnsi="Tahoma" w:cs="Tahoma"/>
      <w:sz w:val="16"/>
      <w:szCs w:val="16"/>
    </w:rPr>
  </w:style>
  <w:style w:type="character" w:customStyle="1" w:styleId="SprechblasentextZchn">
    <w:name w:val="Sprechblasentext Zchn"/>
    <w:basedOn w:val="Absatz-Standardschriftart"/>
    <w:link w:val="Sprechblasentext"/>
    <w:rsid w:val="00BF3BD2"/>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0117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Y:\Word-Vorlagen\Neue_Vorlagen\Fax-OW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Fax-OWG.dot</Template>
  <TotalTime>0</TotalTime>
  <Pages>1</Pages>
  <Words>251</Words>
  <Characters>1583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Titel</vt:lpstr>
    </vt:vector>
  </TitlesOfParts>
  <Manager>Manager</Manager>
  <Company>OTTO WÖHR GmbH</Company>
  <LinksUpToDate>false</LinksUpToDate>
  <CharactersWithSpaces>1831</CharactersWithSpaces>
  <SharedDoc>false</SharedDoc>
  <HLinks>
    <vt:vector size="24" baseType="variant">
      <vt:variant>
        <vt:i4>28</vt:i4>
      </vt:variant>
      <vt:variant>
        <vt:i4>15</vt:i4>
      </vt:variant>
      <vt:variant>
        <vt:i4>0</vt:i4>
      </vt:variant>
      <vt:variant>
        <vt:i4>5</vt:i4>
      </vt:variant>
      <vt:variant>
        <vt:lpwstr>http://www.woehr.de/</vt:lpwstr>
      </vt:variant>
      <vt:variant>
        <vt:lpwstr/>
      </vt:variant>
      <vt:variant>
        <vt:i4>6357071</vt:i4>
      </vt:variant>
      <vt:variant>
        <vt:i4>12</vt:i4>
      </vt:variant>
      <vt:variant>
        <vt:i4>0</vt:i4>
      </vt:variant>
      <vt:variant>
        <vt:i4>5</vt:i4>
      </vt:variant>
      <vt:variant>
        <vt:lpwstr>mailto:info@woehr.de</vt:lpwstr>
      </vt:variant>
      <vt:variant>
        <vt:lpwstr/>
      </vt:variant>
      <vt:variant>
        <vt:i4>28</vt:i4>
      </vt:variant>
      <vt:variant>
        <vt:i4>6</vt:i4>
      </vt:variant>
      <vt:variant>
        <vt:i4>0</vt:i4>
      </vt:variant>
      <vt:variant>
        <vt:i4>5</vt:i4>
      </vt:variant>
      <vt:variant>
        <vt:lpwstr>http://www.woehr.de/</vt:lpwstr>
      </vt:variant>
      <vt:variant>
        <vt:lpwstr/>
      </vt:variant>
      <vt:variant>
        <vt:i4>6357071</vt:i4>
      </vt:variant>
      <vt:variant>
        <vt:i4>3</vt:i4>
      </vt:variant>
      <vt:variant>
        <vt:i4>0</vt:i4>
      </vt:variant>
      <vt:variant>
        <vt:i4>5</vt:i4>
      </vt:variant>
      <vt:variant>
        <vt:lpwstr>mailto:info@woehr.de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Ferhan Cokgezen</dc:creator>
  <cp:lastModifiedBy>Ferhan Cokgezen</cp:lastModifiedBy>
  <cp:revision>6</cp:revision>
  <cp:lastPrinted>2011-10-11T09:47:00Z</cp:lastPrinted>
  <dcterms:created xsi:type="dcterms:W3CDTF">2016-10-10T11:38:00Z</dcterms:created>
  <dcterms:modified xsi:type="dcterms:W3CDTF">2017-01-12T12:52:00Z</dcterms:modified>
  <cp:category>Kategorie</cp:category>
</cp:coreProperties>
</file>